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FF0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F6313" w:rsidRPr="00CF6313" w:rsidRDefault="00CF6313" w:rsidP="00CF631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F6313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Совета  </w:t>
      </w:r>
    </w:p>
    <w:p w:rsidR="003C2FF0" w:rsidRPr="003C2FF0" w:rsidRDefault="00CF6313" w:rsidP="002026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eastAsia="Calibri" w:hAnsi="Times New Roman" w:cs="Times New Roman"/>
          <w:bCs/>
          <w:sz w:val="24"/>
          <w:szCs w:val="24"/>
        </w:rPr>
        <w:t xml:space="preserve">Ассоциации </w:t>
      </w:r>
      <w:r w:rsidR="00A2148E" w:rsidRPr="00A2148E">
        <w:rPr>
          <w:rFonts w:ascii="Times New Roman" w:hAnsi="Times New Roman" w:cs="Times New Roman"/>
          <w:sz w:val="24"/>
          <w:szCs w:val="24"/>
        </w:rPr>
        <w:t>проектировщиков «СтройОбъединение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77889">
        <w:rPr>
          <w:rFonts w:ascii="Times New Roman" w:hAnsi="Times New Roman" w:cs="Times New Roman"/>
          <w:bCs/>
          <w:sz w:val="24"/>
          <w:szCs w:val="24"/>
        </w:rPr>
        <w:t>2</w:t>
      </w:r>
      <w:r w:rsidR="009C6E25" w:rsidRPr="009C6E25">
        <w:rPr>
          <w:rFonts w:ascii="Times New Roman" w:hAnsi="Times New Roman" w:cs="Times New Roman"/>
          <w:bCs/>
          <w:sz w:val="24"/>
          <w:szCs w:val="24"/>
        </w:rPr>
        <w:t>3</w:t>
      </w:r>
      <w:r w:rsidR="0067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E25">
        <w:rPr>
          <w:rFonts w:ascii="Times New Roman" w:hAnsi="Times New Roman" w:cs="Times New Roman"/>
          <w:bCs/>
          <w:sz w:val="24"/>
          <w:szCs w:val="24"/>
        </w:rPr>
        <w:t>марта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C6E25">
        <w:rPr>
          <w:rFonts w:ascii="Times New Roman" w:hAnsi="Times New Roman" w:cs="Times New Roman"/>
          <w:bCs/>
          <w:sz w:val="24"/>
          <w:szCs w:val="24"/>
        </w:rPr>
        <w:t>8</w:t>
      </w:r>
      <w:r w:rsidRPr="003C2FF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960CEC" w:rsidRDefault="0071056D" w:rsidP="00B5161D">
      <w:pPr>
        <w:spacing w:after="0"/>
        <w:jc w:val="center"/>
        <w:rPr>
          <w:rFonts w:ascii="Times New Roman" w:hAnsi="Times New Roman" w:cs="Times New Roman"/>
          <w:b/>
        </w:rPr>
      </w:pPr>
      <w:r w:rsidRPr="00960CEC">
        <w:rPr>
          <w:rFonts w:ascii="Times New Roman" w:hAnsi="Times New Roman" w:cs="Times New Roman"/>
          <w:b/>
          <w:sz w:val="44"/>
          <w:szCs w:val="44"/>
        </w:rPr>
        <w:t xml:space="preserve">Условия страхования </w:t>
      </w:r>
      <w:r w:rsidR="001E05B8" w:rsidRPr="00960CEC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960CEC">
        <w:rPr>
          <w:rFonts w:ascii="Times New Roman" w:hAnsi="Times New Roman" w:cs="Times New Roman"/>
          <w:sz w:val="44"/>
          <w:szCs w:val="44"/>
        </w:rPr>
        <w:br/>
      </w:r>
      <w:r w:rsidR="001E05B8" w:rsidRPr="00960CEC">
        <w:rPr>
          <w:rFonts w:ascii="Times New Roman" w:hAnsi="Times New Roman" w:cs="Times New Roman"/>
          <w:b/>
        </w:rPr>
        <w:t xml:space="preserve"> 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A2148E" w:rsidRPr="00A2148E">
        <w:rPr>
          <w:rFonts w:ascii="Times New Roman" w:hAnsi="Times New Roman" w:cs="Times New Roman"/>
          <w:b/>
          <w:sz w:val="28"/>
          <w:szCs w:val="28"/>
        </w:rPr>
        <w:t>проектировщиков «СтройОбъединение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0A65">
        <w:rPr>
          <w:rFonts w:ascii="Times New Roman" w:hAnsi="Times New Roman" w:cs="Times New Roman"/>
          <w:b/>
          <w:sz w:val="28"/>
          <w:szCs w:val="28"/>
        </w:rPr>
        <w:t>осуществление подготовки проектной документации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, заключенным с использованием конкурентных способов заключения договоров</w:t>
      </w:r>
    </w:p>
    <w:p w:rsidR="00B5161D" w:rsidRDefault="00B5161D" w:rsidP="00B5161D">
      <w:pPr>
        <w:jc w:val="center"/>
        <w:rPr>
          <w:rFonts w:ascii="Times New Roman" w:hAnsi="Times New Roman" w:cs="Times New Roman"/>
        </w:rPr>
        <w:sectPr w:rsidR="00B5161D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3C2FF0" w:rsidRDefault="004B3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A2148E" w:rsidRPr="00A2148E">
        <w:rPr>
          <w:rFonts w:ascii="Times New Roman" w:hAnsi="Times New Roman" w:cs="Times New Roman"/>
          <w:sz w:val="24"/>
          <w:szCs w:val="24"/>
        </w:rPr>
        <w:t>проектировщиков «СтройОбъединение</w:t>
      </w:r>
      <w:r w:rsidR="00DB4FBA" w:rsidRPr="003C2FF0">
        <w:rPr>
          <w:rFonts w:ascii="Times New Roman" w:hAnsi="Times New Roman" w:cs="Times New Roman"/>
          <w:sz w:val="24"/>
          <w:szCs w:val="24"/>
        </w:rPr>
        <w:t>»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F6313">
        <w:rPr>
          <w:rFonts w:ascii="Times New Roman" w:hAnsi="Times New Roman" w:cs="Times New Roman"/>
          <w:sz w:val="24"/>
          <w:szCs w:val="24"/>
        </w:rPr>
        <w:t xml:space="preserve"> -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Ассоциац</w:t>
      </w:r>
      <w:r w:rsidR="00DB4FBA" w:rsidRPr="003C2FF0">
        <w:rPr>
          <w:rFonts w:ascii="Times New Roman" w:hAnsi="Times New Roman" w:cs="Times New Roman"/>
          <w:sz w:val="24"/>
          <w:szCs w:val="24"/>
        </w:rPr>
        <w:t>ия)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DB4FBA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3C2FF0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3C2FF0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3C2FF0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3C2FF0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A2148E" w:rsidRPr="00A2148E">
        <w:rPr>
          <w:rFonts w:ascii="Times New Roman" w:hAnsi="Times New Roman" w:cs="Times New Roman"/>
          <w:sz w:val="24"/>
          <w:szCs w:val="24"/>
        </w:rPr>
        <w:t>проектировщиков «СтройОбъединение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>
        <w:rPr>
          <w:rFonts w:ascii="Times New Roman" w:hAnsi="Times New Roman" w:cs="Times New Roman"/>
          <w:sz w:val="24"/>
          <w:szCs w:val="24"/>
        </w:rPr>
        <w:t>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или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обязательств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3C2FF0">
        <w:rPr>
          <w:rFonts w:ascii="Times New Roman" w:hAnsi="Times New Roman" w:cs="Times New Roman"/>
          <w:sz w:val="24"/>
          <w:szCs w:val="24"/>
        </w:rPr>
        <w:t>м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</w:t>
      </w:r>
      <w:proofErr w:type="gramEnd"/>
      <w:r w:rsidR="00B94930" w:rsidRPr="00B94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930" w:rsidRPr="00B94930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E16D7E" w:rsidRPr="003C2FF0">
        <w:rPr>
          <w:rFonts w:ascii="Times New Roman" w:hAnsi="Times New Roman" w:cs="Times New Roman"/>
          <w:sz w:val="24"/>
          <w:szCs w:val="24"/>
        </w:rPr>
        <w:t>,</w:t>
      </w:r>
      <w:r w:rsidR="002D60B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3C2FF0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3C2FF0">
        <w:rPr>
          <w:rFonts w:ascii="Times New Roman" w:hAnsi="Times New Roman" w:cs="Times New Roman"/>
          <w:sz w:val="24"/>
          <w:szCs w:val="24"/>
        </w:rPr>
        <w:t>»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3C2FF0">
        <w:rPr>
          <w:rFonts w:ascii="Times New Roman" w:hAnsi="Times New Roman" w:cs="Times New Roman"/>
          <w:caps/>
          <w:sz w:val="24"/>
          <w:szCs w:val="24"/>
        </w:rPr>
        <w:t>.</w:t>
      </w:r>
      <w:proofErr w:type="gramEnd"/>
    </w:p>
    <w:p w:rsidR="00A900C1" w:rsidRPr="003C2FF0" w:rsidRDefault="002D60B2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3C2FF0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3C2FF0">
        <w:rPr>
          <w:rFonts w:ascii="Times New Roman" w:hAnsi="Times New Roman" w:cs="Times New Roman"/>
          <w:sz w:val="24"/>
          <w:szCs w:val="24"/>
        </w:rPr>
        <w:t>,</w:t>
      </w:r>
      <w:r w:rsidR="00E531C4" w:rsidRPr="003C2FF0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3C2FF0">
        <w:rPr>
          <w:rFonts w:ascii="Times New Roman" w:hAnsi="Times New Roman" w:cs="Times New Roman"/>
          <w:sz w:val="24"/>
          <w:szCs w:val="24"/>
        </w:rPr>
        <w:t>требования к страхованию членами Ассоциации ответственности 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4A0CFC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требования к договорам с</w:t>
      </w:r>
      <w:r w:rsidR="00A900C1" w:rsidRPr="003C2FF0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3C2FF0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006E4" w:rsidRPr="003C2FF0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3C2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3C2FF0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3C2FF0" w:rsidRDefault="00905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3C2FF0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D22B02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DC710D" w:rsidRPr="003C2FF0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CF6313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22B02" w:rsidRPr="003C2FF0">
        <w:rPr>
          <w:rFonts w:ascii="Times New Roman" w:hAnsi="Times New Roman" w:cs="Times New Roman"/>
          <w:sz w:val="24"/>
          <w:szCs w:val="24"/>
        </w:rPr>
        <w:t>и представ</w:t>
      </w:r>
      <w:r w:rsidR="00F66D9A" w:rsidRPr="003C2FF0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3C2FF0">
        <w:rPr>
          <w:rFonts w:ascii="Times New Roman" w:hAnsi="Times New Roman" w:cs="Times New Roman"/>
          <w:sz w:val="24"/>
          <w:szCs w:val="24"/>
        </w:rPr>
        <w:t>/и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полиса</w:t>
      </w:r>
      <w:r w:rsidR="00DC710D" w:rsidRPr="003C2FF0">
        <w:rPr>
          <w:rFonts w:ascii="Times New Roman" w:hAnsi="Times New Roman" w:cs="Times New Roman"/>
          <w:sz w:val="24"/>
          <w:szCs w:val="24"/>
        </w:rPr>
        <w:t>/сов и</w:t>
      </w:r>
      <w:proofErr w:type="gramEnd"/>
      <w:r w:rsidR="00DC710D" w:rsidRPr="003C2FF0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>
        <w:rPr>
          <w:rFonts w:ascii="Times New Roman" w:hAnsi="Times New Roman" w:cs="Times New Roman"/>
          <w:sz w:val="24"/>
          <w:szCs w:val="24"/>
        </w:rPr>
        <w:t>их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3C2FF0">
        <w:rPr>
          <w:rFonts w:ascii="Times New Roman" w:hAnsi="Times New Roman" w:cs="Times New Roman"/>
          <w:sz w:val="24"/>
          <w:szCs w:val="24"/>
        </w:rPr>
        <w:t>е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5 </w:t>
      </w:r>
      <w:r w:rsidR="002D0EBC">
        <w:rPr>
          <w:rFonts w:ascii="Times New Roman" w:hAnsi="Times New Roman" w:cs="Times New Roman"/>
          <w:sz w:val="24"/>
          <w:szCs w:val="24"/>
        </w:rPr>
        <w:t>(пя</w:t>
      </w:r>
      <w:r w:rsidR="00C94246" w:rsidRPr="003C2FF0">
        <w:rPr>
          <w:rFonts w:ascii="Times New Roman" w:hAnsi="Times New Roman" w:cs="Times New Roman"/>
          <w:sz w:val="24"/>
          <w:szCs w:val="24"/>
        </w:rPr>
        <w:t>ти</w:t>
      </w:r>
      <w:r w:rsidR="002D0EBC">
        <w:rPr>
          <w:rFonts w:ascii="Times New Roman" w:hAnsi="Times New Roman" w:cs="Times New Roman"/>
          <w:sz w:val="24"/>
          <w:szCs w:val="24"/>
        </w:rPr>
        <w:t>)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B94930">
        <w:rPr>
          <w:rFonts w:ascii="Times New Roman" w:hAnsi="Times New Roman" w:cs="Times New Roman"/>
          <w:sz w:val="24"/>
          <w:szCs w:val="24"/>
        </w:rPr>
        <w:t xml:space="preserve">. </w:t>
      </w:r>
      <w:r w:rsidR="00E02890" w:rsidRPr="003C2FF0">
        <w:rPr>
          <w:rFonts w:ascii="Times New Roman" w:hAnsi="Times New Roman" w:cs="Times New Roman"/>
          <w:sz w:val="24"/>
          <w:szCs w:val="24"/>
        </w:rPr>
        <w:t>Если сумма договора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E02890" w:rsidRPr="003C2FF0">
        <w:rPr>
          <w:rFonts w:ascii="Times New Roman" w:hAnsi="Times New Roman" w:cs="Times New Roman"/>
          <w:sz w:val="24"/>
          <w:szCs w:val="24"/>
        </w:rPr>
        <w:t xml:space="preserve">, заключенного с использованием конкурентных способов </w:t>
      </w:r>
      <w:r w:rsidR="00C11591" w:rsidRPr="003C2FF0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>
        <w:rPr>
          <w:rFonts w:ascii="Times New Roman" w:hAnsi="Times New Roman" w:cs="Times New Roman"/>
          <w:sz w:val="24"/>
          <w:szCs w:val="24"/>
        </w:rPr>
        <w:t>1 0</w:t>
      </w:r>
      <w:r w:rsidR="00C11591" w:rsidRPr="003C2FF0">
        <w:rPr>
          <w:rFonts w:ascii="Times New Roman" w:hAnsi="Times New Roman" w:cs="Times New Roman"/>
          <w:sz w:val="24"/>
          <w:szCs w:val="24"/>
        </w:rPr>
        <w:t>00</w:t>
      </w:r>
      <w:r w:rsidR="00501A43" w:rsidRPr="003C2FF0">
        <w:rPr>
          <w:rFonts w:ascii="Times New Roman" w:hAnsi="Times New Roman" w:cs="Times New Roman"/>
          <w:sz w:val="24"/>
          <w:szCs w:val="24"/>
        </w:rPr>
        <w:t> </w:t>
      </w:r>
      <w:r w:rsidR="00C11591" w:rsidRPr="003C2FF0">
        <w:rPr>
          <w:rFonts w:ascii="Times New Roman" w:hAnsi="Times New Roman" w:cs="Times New Roman"/>
          <w:sz w:val="24"/>
          <w:szCs w:val="24"/>
        </w:rPr>
        <w:t>000</w:t>
      </w:r>
      <w:r w:rsidR="00501A43" w:rsidRPr="003C2FF0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3C2FF0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3C2FF0" w:rsidRDefault="007E71BB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lastRenderedPageBreak/>
        <w:t>Члены Ассоциации, выполняющие работы на основании договоров подряда</w:t>
      </w:r>
      <w:r w:rsidR="006A452B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3C2FF0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445FE9" w:rsidRPr="003C2FF0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неисполнение или ненадлежащее исполнение обязательств по таким договорам </w:t>
      </w:r>
      <w:r w:rsidR="00FC59F8" w:rsidRPr="003C2FF0">
        <w:rPr>
          <w:rFonts w:ascii="Times New Roman" w:hAnsi="Times New Roman" w:cs="Times New Roman"/>
          <w:sz w:val="24"/>
          <w:szCs w:val="24"/>
        </w:rPr>
        <w:t>на основании договоров комбинирован</w:t>
      </w:r>
      <w:r w:rsidR="00F675A1" w:rsidRPr="003C2FF0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3C2FF0">
        <w:rPr>
          <w:rFonts w:ascii="Times New Roman" w:hAnsi="Times New Roman" w:cs="Times New Roman"/>
          <w:sz w:val="24"/>
          <w:szCs w:val="24"/>
        </w:rPr>
        <w:t>(далее</w:t>
      </w:r>
      <w:r w:rsidR="002D0EBC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3C2FF0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3C2FF0">
        <w:rPr>
          <w:rFonts w:ascii="Times New Roman" w:hAnsi="Times New Roman" w:cs="Times New Roman"/>
          <w:sz w:val="24"/>
          <w:szCs w:val="24"/>
        </w:rPr>
        <w:t>.</w:t>
      </w:r>
      <w:r w:rsidR="00E20972"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3C2FF0" w:rsidRDefault="00E20972" w:rsidP="003C2F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Договор</w:t>
      </w:r>
      <w:r w:rsidR="002D0EBC">
        <w:rPr>
          <w:rFonts w:ascii="Times New Roman" w:hAnsi="Times New Roman" w:cs="Times New Roman"/>
          <w:sz w:val="24"/>
          <w:szCs w:val="24"/>
        </w:rPr>
        <w:t>ы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3C2FF0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3C2FF0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3C2FF0">
        <w:rPr>
          <w:rFonts w:ascii="Times New Roman" w:hAnsi="Times New Roman" w:cs="Times New Roman"/>
          <w:sz w:val="24"/>
          <w:szCs w:val="24"/>
        </w:rPr>
        <w:t>,</w:t>
      </w:r>
      <w:r w:rsidR="0005794D" w:rsidRPr="003C2FF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3C2FF0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3C2FF0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3C2FF0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3C2FF0" w:rsidRDefault="00BC16E4" w:rsidP="003C2FF0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2FF0">
        <w:rPr>
          <w:color w:val="000000"/>
        </w:rPr>
        <w:t>Тр</w:t>
      </w:r>
      <w:r w:rsidR="00044F31" w:rsidRPr="003C2FF0">
        <w:rPr>
          <w:color w:val="000000"/>
        </w:rPr>
        <w:t>ебования к определению предмета договора комбинированного страхования</w:t>
      </w:r>
      <w:r w:rsidR="002D0EBC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.1.    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>
        <w:rPr>
          <w:color w:val="000000"/>
        </w:rPr>
        <w:t>твенности за нарушение членами с</w:t>
      </w:r>
      <w:r w:rsidR="00044F31" w:rsidRPr="003C2FF0">
        <w:rPr>
          <w:color w:val="000000"/>
        </w:rPr>
        <w:t xml:space="preserve">аморегулируемой организации условий договора подряда </w:t>
      </w:r>
      <w:r w:rsidR="00B94930" w:rsidRPr="00B94930">
        <w:t>на осуществление подготовки проектной документации</w:t>
      </w:r>
      <w:r w:rsidR="00B94930" w:rsidRPr="003C2FF0">
        <w:rPr>
          <w:color w:val="000000"/>
        </w:rPr>
        <w:t xml:space="preserve"> </w:t>
      </w:r>
      <w:r w:rsidR="00044F31" w:rsidRPr="003C2FF0">
        <w:rPr>
          <w:color w:val="000000"/>
        </w:rPr>
        <w:t xml:space="preserve">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</w:t>
      </w:r>
      <w:r w:rsidR="00B24194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</w:t>
      </w:r>
      <w:proofErr w:type="gramEnd"/>
      <w:r w:rsidR="00B94930" w:rsidRPr="00B94930">
        <w:t xml:space="preserve"> документации</w:t>
      </w:r>
      <w:r w:rsidR="00B24194" w:rsidRPr="003C2FF0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является: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.2.1.     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>
        <w:rPr>
          <w:color w:val="000000"/>
        </w:rPr>
        <w:t>ьств с</w:t>
      </w:r>
      <w:r w:rsidR="00044F31" w:rsidRPr="003C2FF0">
        <w:rPr>
          <w:color w:val="000000"/>
        </w:rPr>
        <w:t>аморегулируемой организации вследствие выплаты из этого фонда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</w:t>
      </w:r>
      <w:proofErr w:type="gramEnd"/>
      <w:r w:rsidR="00B94930" w:rsidRPr="00B94930">
        <w:t xml:space="preserve"> документации</w:t>
      </w:r>
      <w:r w:rsidR="00044F31" w:rsidRPr="003C2FF0">
        <w:rPr>
          <w:color w:val="000000"/>
        </w:rPr>
        <w:t xml:space="preserve">, в связи с </w:t>
      </w:r>
      <w:r w:rsidR="0012423C" w:rsidRPr="003C2FF0">
        <w:rPr>
          <w:color w:val="000000"/>
        </w:rPr>
        <w:t>заключением,</w:t>
      </w:r>
      <w:r w:rsidR="00044F31" w:rsidRPr="003C2FF0">
        <w:rPr>
          <w:color w:val="000000"/>
        </w:rPr>
        <w:t xml:space="preserve"> которого был заключен договор </w:t>
      </w:r>
      <w:r w:rsidR="00044F31" w:rsidRPr="003C2FF0">
        <w:rPr>
          <w:color w:val="000000"/>
        </w:rPr>
        <w:lastRenderedPageBreak/>
        <w:t>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.2.2.     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>
        <w:rPr>
          <w:color w:val="000000"/>
        </w:rPr>
        <w:t>ссийской Федерации компенсацию с</w:t>
      </w:r>
      <w:r w:rsidR="00044F31" w:rsidRPr="003C2FF0">
        <w:rPr>
          <w:color w:val="000000"/>
        </w:rPr>
        <w:t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в связи с заключением которого</w:t>
      </w:r>
      <w:proofErr w:type="gramEnd"/>
      <w:r w:rsidR="00044F31" w:rsidRPr="003C2FF0">
        <w:rPr>
          <w:color w:val="000000"/>
        </w:rPr>
        <w:t xml:space="preserve"> был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.3. 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3C2FF0">
        <w:rPr>
          <w:color w:val="000000"/>
        </w:rPr>
        <w:t>Выгодоприобретателя</w:t>
      </w:r>
      <w:proofErr w:type="spellEnd"/>
      <w:r w:rsidR="00044F31" w:rsidRPr="003C2FF0">
        <w:rPr>
          <w:color w:val="000000"/>
        </w:rPr>
        <w:t>), связанных с судебным разбирательством по взысканию со Страховате</w:t>
      </w:r>
      <w:r w:rsidR="00E66332">
        <w:rPr>
          <w:color w:val="000000"/>
        </w:rPr>
        <w:t>ля или с</w:t>
      </w:r>
      <w:r w:rsidR="00044F31" w:rsidRPr="003C2FF0">
        <w:rPr>
          <w:color w:val="000000"/>
        </w:rPr>
        <w:t>аморегулируемой организации возмещения реального ущерба, возникшего у заказчика по договору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в связи с заключением которого был заключен договор комбинированного страхования, а также неустойки (штрафа) вследствие неисполнения или ненадлежащего исп</w:t>
      </w:r>
      <w:r w:rsidR="006A452B">
        <w:rPr>
          <w:color w:val="000000"/>
        </w:rPr>
        <w:t xml:space="preserve">олнения Страхователем договора </w:t>
      </w:r>
      <w:r w:rsidR="00044F31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.</w:t>
      </w:r>
    </w:p>
    <w:p w:rsidR="00991338" w:rsidRPr="003C2FF0" w:rsidRDefault="00F50577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>
        <w:rPr>
          <w:color w:val="000000"/>
        </w:rPr>
        <w:t>ленами с</w:t>
      </w:r>
      <w:r w:rsidRPr="003C2FF0">
        <w:rPr>
          <w:color w:val="000000"/>
        </w:rPr>
        <w:t>аморегулируемой организации условий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 xml:space="preserve"> и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6.2.     </w:t>
      </w:r>
      <w:proofErr w:type="gramStart"/>
      <w:r w:rsidRPr="003C2FF0">
        <w:rPr>
          <w:color w:val="000000"/>
        </w:rPr>
        <w:t>Страховая сумма для страхования риска ответс</w:t>
      </w:r>
      <w:r w:rsidR="00E66332">
        <w:rPr>
          <w:color w:val="000000"/>
        </w:rPr>
        <w:t>твенности за нарушение членами с</w:t>
      </w:r>
      <w:r w:rsidRPr="003C2FF0">
        <w:rPr>
          <w:color w:val="000000"/>
        </w:rPr>
        <w:t xml:space="preserve">аморегулируемой организации условий договора подряда </w:t>
      </w:r>
      <w:r w:rsidR="002D1956" w:rsidRPr="00B94930">
        <w:t xml:space="preserve">на </w:t>
      </w:r>
      <w:r w:rsidR="002D1956" w:rsidRPr="00B94930">
        <w:lastRenderedPageBreak/>
        <w:t>осуществление подготовки проектной документации</w:t>
      </w:r>
      <w:r w:rsidR="006A452B" w:rsidRPr="003C2FF0">
        <w:rPr>
          <w:color w:val="000000"/>
        </w:rPr>
        <w:t xml:space="preserve"> </w:t>
      </w:r>
      <w:r w:rsidRPr="003C2FF0">
        <w:rPr>
          <w:color w:val="000000"/>
        </w:rPr>
        <w:t>устанавливается в размере не менее 10% от суммы</w:t>
      </w:r>
      <w:r w:rsidR="00E66332">
        <w:rPr>
          <w:color w:val="000000"/>
        </w:rPr>
        <w:t>,</w:t>
      </w:r>
      <w:r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, но не более 25% от размера компенсационного фонда обесп</w:t>
      </w:r>
      <w:r w:rsidR="00E66332">
        <w:rPr>
          <w:color w:val="000000"/>
        </w:rPr>
        <w:t>ечения договорных обязательств с</w:t>
      </w:r>
      <w:r w:rsidRPr="003C2FF0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6.3.    </w:t>
      </w:r>
      <w:proofErr w:type="gramStart"/>
      <w:r w:rsidRPr="003C2FF0">
        <w:rPr>
          <w:color w:val="000000"/>
        </w:rPr>
        <w:t>Страховая сумма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, устанавливается в размере не менее 90% </w:t>
      </w:r>
      <w:r w:rsidR="00150AA7" w:rsidRPr="003C2FF0">
        <w:rPr>
          <w:color w:val="000000"/>
        </w:rPr>
        <w:t>от суммы</w:t>
      </w:r>
      <w:r w:rsidR="00E66332">
        <w:rPr>
          <w:color w:val="000000"/>
        </w:rPr>
        <w:t>,</w:t>
      </w:r>
      <w:r w:rsidR="00150AA7"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150AA7" w:rsidRPr="003C2FF0">
        <w:rPr>
          <w:color w:val="000000"/>
        </w:rPr>
        <w:t xml:space="preserve">, но не более 25% от размера компенсационного фонда обеспечения договорных </w:t>
      </w:r>
      <w:r w:rsidR="00E66332">
        <w:rPr>
          <w:color w:val="000000"/>
        </w:rPr>
        <w:t>обязательств с</w:t>
      </w:r>
      <w:r w:rsidR="00150AA7" w:rsidRPr="003C2FF0">
        <w:rPr>
          <w:color w:val="000000"/>
        </w:rPr>
        <w:t>аморегулируемой организации на момент заключения договора страхования</w:t>
      </w:r>
      <w:r w:rsidRPr="003C2FF0">
        <w:rPr>
          <w:color w:val="000000"/>
        </w:rPr>
        <w:t>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6.4.   Страховая сумма уменьша</w:t>
      </w:r>
      <w:r w:rsidR="00E66332">
        <w:rPr>
          <w:color w:val="000000"/>
        </w:rPr>
        <w:t>ется на величину произведенных с</w:t>
      </w:r>
      <w:r w:rsidRPr="003C2FF0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3C2FF0" w:rsidRDefault="00F50577" w:rsidP="003C2FF0">
      <w:pPr>
        <w:pStyle w:val="a4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3C2FF0">
        <w:rPr>
          <w:color w:val="000000"/>
        </w:rPr>
        <w:t>Условий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C2FF0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3C2FF0">
        <w:rPr>
          <w:color w:val="000000"/>
        </w:rPr>
        <w:t xml:space="preserve">. </w:t>
      </w:r>
    </w:p>
    <w:p w:rsidR="009C6E25" w:rsidRDefault="009C6E25" w:rsidP="009C6E25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подряда.</w:t>
      </w:r>
    </w:p>
    <w:p w:rsidR="009C6E25" w:rsidRDefault="009C6E25" w:rsidP="009C6E25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z w:val="18"/>
        </w:rPr>
        <w:t xml:space="preserve"> </w:t>
      </w:r>
      <w:r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C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15EC6"/>
    <w:rsid w:val="000261DF"/>
    <w:rsid w:val="00044F31"/>
    <w:rsid w:val="0004503A"/>
    <w:rsid w:val="0005794D"/>
    <w:rsid w:val="000649B3"/>
    <w:rsid w:val="0012423C"/>
    <w:rsid w:val="00150AA7"/>
    <w:rsid w:val="001E05B8"/>
    <w:rsid w:val="002026C7"/>
    <w:rsid w:val="00203589"/>
    <w:rsid w:val="00231311"/>
    <w:rsid w:val="00264510"/>
    <w:rsid w:val="002A0838"/>
    <w:rsid w:val="002D0EBC"/>
    <w:rsid w:val="002D1956"/>
    <w:rsid w:val="002D60B2"/>
    <w:rsid w:val="00310791"/>
    <w:rsid w:val="00323FDE"/>
    <w:rsid w:val="0039619C"/>
    <w:rsid w:val="003C2FF0"/>
    <w:rsid w:val="003C6BF0"/>
    <w:rsid w:val="00445FE9"/>
    <w:rsid w:val="004A0CFC"/>
    <w:rsid w:val="004B37AC"/>
    <w:rsid w:val="00501A43"/>
    <w:rsid w:val="00527E41"/>
    <w:rsid w:val="005C6A59"/>
    <w:rsid w:val="005D0389"/>
    <w:rsid w:val="006136A3"/>
    <w:rsid w:val="00622F7F"/>
    <w:rsid w:val="00677889"/>
    <w:rsid w:val="00692029"/>
    <w:rsid w:val="006A452B"/>
    <w:rsid w:val="006E13A8"/>
    <w:rsid w:val="0071056D"/>
    <w:rsid w:val="007762DA"/>
    <w:rsid w:val="007A182B"/>
    <w:rsid w:val="007C4C6E"/>
    <w:rsid w:val="007E71BB"/>
    <w:rsid w:val="008808C9"/>
    <w:rsid w:val="008D2E0C"/>
    <w:rsid w:val="008F2ABD"/>
    <w:rsid w:val="009057AC"/>
    <w:rsid w:val="00960CEC"/>
    <w:rsid w:val="00991338"/>
    <w:rsid w:val="009C6E25"/>
    <w:rsid w:val="009F496E"/>
    <w:rsid w:val="00A2148E"/>
    <w:rsid w:val="00A33852"/>
    <w:rsid w:val="00A76B62"/>
    <w:rsid w:val="00A900C1"/>
    <w:rsid w:val="00B24194"/>
    <w:rsid w:val="00B5161D"/>
    <w:rsid w:val="00B63592"/>
    <w:rsid w:val="00B831BE"/>
    <w:rsid w:val="00B9084B"/>
    <w:rsid w:val="00B94930"/>
    <w:rsid w:val="00BB79C7"/>
    <w:rsid w:val="00BC16E4"/>
    <w:rsid w:val="00BD399D"/>
    <w:rsid w:val="00C0348E"/>
    <w:rsid w:val="00C11591"/>
    <w:rsid w:val="00C3008E"/>
    <w:rsid w:val="00C7200F"/>
    <w:rsid w:val="00C7542E"/>
    <w:rsid w:val="00C94246"/>
    <w:rsid w:val="00CF6313"/>
    <w:rsid w:val="00D22B02"/>
    <w:rsid w:val="00D2588D"/>
    <w:rsid w:val="00D525A6"/>
    <w:rsid w:val="00DB4FBA"/>
    <w:rsid w:val="00DC0A65"/>
    <w:rsid w:val="00DC710D"/>
    <w:rsid w:val="00E02890"/>
    <w:rsid w:val="00E16D7E"/>
    <w:rsid w:val="00E20972"/>
    <w:rsid w:val="00E531C4"/>
    <w:rsid w:val="00E66332"/>
    <w:rsid w:val="00E71DD6"/>
    <w:rsid w:val="00EE15E0"/>
    <w:rsid w:val="00F006E4"/>
    <w:rsid w:val="00F2506E"/>
    <w:rsid w:val="00F43459"/>
    <w:rsid w:val="00F50577"/>
    <w:rsid w:val="00F57B77"/>
    <w:rsid w:val="00F66D9A"/>
    <w:rsid w:val="00F675A1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5</cp:revision>
  <cp:lastPrinted>2018-01-09T14:40:00Z</cp:lastPrinted>
  <dcterms:created xsi:type="dcterms:W3CDTF">2018-03-23T08:15:00Z</dcterms:created>
  <dcterms:modified xsi:type="dcterms:W3CDTF">2018-03-26T07:24:00Z</dcterms:modified>
</cp:coreProperties>
</file>